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29C0D" w14:textId="36C9C973" w:rsidR="0005419C" w:rsidRPr="00DE09D6" w:rsidRDefault="00DE09D6">
      <w:pPr>
        <w:rPr>
          <w:color w:val="000000" w:themeColor="text1"/>
          <w:sz w:val="40"/>
          <w:szCs w:val="40"/>
        </w:rPr>
      </w:pPr>
      <w:r w:rsidRPr="00DE09D6">
        <w:rPr>
          <w:color w:val="000000" w:themeColor="text1"/>
          <w:sz w:val="40"/>
          <w:szCs w:val="40"/>
        </w:rPr>
        <w:t>PRÉSTAMOS PASIVOS 202</w:t>
      </w:r>
      <w:r w:rsidR="00924B06">
        <w:rPr>
          <w:color w:val="000000" w:themeColor="text1"/>
          <w:sz w:val="40"/>
          <w:szCs w:val="40"/>
        </w:rPr>
        <w:t>6</w:t>
      </w:r>
      <w:r w:rsidR="004C5ACC" w:rsidRPr="00DE09D6">
        <w:rPr>
          <w:color w:val="000000" w:themeColor="text1"/>
          <w:sz w:val="40"/>
          <w:szCs w:val="40"/>
        </w:rPr>
        <w:t xml:space="preserve"> </w:t>
      </w:r>
      <w:r w:rsidR="00327F19" w:rsidRPr="00DE09D6">
        <w:rPr>
          <w:color w:val="000000" w:themeColor="text1"/>
          <w:sz w:val="40"/>
          <w:szCs w:val="40"/>
        </w:rPr>
        <w:t xml:space="preserve">- </w:t>
      </w:r>
      <w:r w:rsidR="00327F19" w:rsidRPr="00DE09D6">
        <w:rPr>
          <w:color w:val="000000" w:themeColor="text1"/>
          <w:sz w:val="40"/>
          <w:szCs w:val="40"/>
        </w:rPr>
        <w:br/>
        <w:t>Condiciones Generales de campaña</w:t>
      </w:r>
    </w:p>
    <w:p w14:paraId="29295F76" w14:textId="77777777" w:rsidR="00327F19" w:rsidRPr="00DE09D6" w:rsidRDefault="00327F19">
      <w:pPr>
        <w:rPr>
          <w:color w:val="FF0000"/>
        </w:rPr>
      </w:pPr>
    </w:p>
    <w:p w14:paraId="3340094F" w14:textId="77777777" w:rsidR="00327F19" w:rsidRPr="00DE09D6" w:rsidRDefault="00327F19">
      <w:pPr>
        <w:rPr>
          <w:b/>
          <w:color w:val="000000" w:themeColor="text1"/>
        </w:rPr>
      </w:pPr>
      <w:r w:rsidRPr="00DE09D6">
        <w:rPr>
          <w:b/>
          <w:color w:val="000000" w:themeColor="text1"/>
        </w:rPr>
        <w:t>CONDICIONES</w:t>
      </w:r>
    </w:p>
    <w:p w14:paraId="3AB1F491" w14:textId="7BFADA4C" w:rsidR="00327F19" w:rsidRPr="00DE09D6" w:rsidRDefault="00327F19">
      <w:pPr>
        <w:rPr>
          <w:color w:val="000000" w:themeColor="text1"/>
        </w:rPr>
      </w:pPr>
      <w:r w:rsidRPr="00DE09D6">
        <w:rPr>
          <w:color w:val="000000" w:themeColor="text1"/>
        </w:rPr>
        <w:t>Se aplicarán condiciones extraordinarias para solicitudes y renovaciones de préstamos en que se concedan a los pasivos durante la campaña que se detallan a continuación</w:t>
      </w:r>
    </w:p>
    <w:p w14:paraId="5800227C" w14:textId="502A39AD" w:rsidR="004C5ACC" w:rsidRPr="00DE09D6" w:rsidRDefault="00327F19" w:rsidP="004C5ACC">
      <w:pPr>
        <w:spacing w:before="120" w:after="75" w:line="270" w:lineRule="atLeast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es-ES"/>
        </w:rPr>
      </w:pPr>
      <w:r w:rsidRPr="00DE09D6">
        <w:rPr>
          <w:b/>
          <w:color w:val="000000" w:themeColor="text1"/>
        </w:rPr>
        <w:t>Vigencia:</w:t>
      </w:r>
      <w:r w:rsidRPr="00DE09D6">
        <w:rPr>
          <w:color w:val="000000" w:themeColor="text1"/>
        </w:rPr>
        <w:t xml:space="preserve"> </w:t>
      </w:r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La Campa</w:t>
      </w:r>
      <w:r w:rsidR="00DE09D6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ña se extenderá desde el </w:t>
      </w:r>
      <w:r w:rsidR="00196CBD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0</w:t>
      </w:r>
      <w:r w:rsidR="00086318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9</w:t>
      </w:r>
      <w:r w:rsidR="004C5ACC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/11/202</w:t>
      </w:r>
      <w:r w:rsidR="00086318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 w:rsidR="004C5ACC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hasta el 30/12/202</w:t>
      </w:r>
      <w:r w:rsidR="00086318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inclusive y será atendida según el siguiente detalle:</w:t>
      </w:r>
    </w:p>
    <w:p w14:paraId="1837D7A6" w14:textId="5C917B27" w:rsidR="004C5ACC" w:rsidRPr="00DE09D6" w:rsidRDefault="00DE09D6" w:rsidP="004C5ACC">
      <w:pPr>
        <w:pStyle w:val="Prrafodelista"/>
        <w:numPr>
          <w:ilvl w:val="0"/>
          <w:numId w:val="2"/>
        </w:numPr>
        <w:spacing w:before="120" w:after="75" w:line="270" w:lineRule="atLeast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es-ES"/>
        </w:rPr>
      </w:pPr>
      <w:r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Desde el 0</w:t>
      </w:r>
      <w:r w:rsidR="00086318">
        <w:rPr>
          <w:rFonts w:ascii="Calibri" w:eastAsia="Times New Roman" w:hAnsi="Calibri" w:cs="Calibri"/>
          <w:color w:val="000000" w:themeColor="text1"/>
          <w:lang w:val="es-MX" w:eastAsia="es-ES"/>
        </w:rPr>
        <w:t>9</w:t>
      </w:r>
      <w:r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/11/202</w:t>
      </w:r>
      <w:r w:rsidR="00086318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hasta el 1</w:t>
      </w:r>
      <w:r w:rsidR="00AA7877">
        <w:rPr>
          <w:rFonts w:ascii="Calibri" w:eastAsia="Times New Roman" w:hAnsi="Calibri" w:cs="Calibri"/>
          <w:color w:val="000000" w:themeColor="text1"/>
          <w:lang w:val="es-MX" w:eastAsia="es-ES"/>
        </w:rPr>
        <w:t>5</w:t>
      </w:r>
      <w:r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/11/202</w:t>
      </w:r>
      <w:r w:rsidR="00086318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e</w:t>
      </w:r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xclusivamente por </w:t>
      </w:r>
      <w:proofErr w:type="spellStart"/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eBROU</w:t>
      </w:r>
      <w:proofErr w:type="spellEnd"/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.</w:t>
      </w:r>
      <w:r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</w:t>
      </w:r>
      <w:r w:rsidRPr="00DE09D6">
        <w:rPr>
          <w:u w:val="single"/>
        </w:rPr>
        <w:t>Este canal continúa habilitado hasta el final de la campaña.</w:t>
      </w:r>
    </w:p>
    <w:p w14:paraId="3158C4A9" w14:textId="590BB44F" w:rsidR="004C5ACC" w:rsidRPr="00DE09D6" w:rsidRDefault="00DE09D6" w:rsidP="004C5ACC">
      <w:pPr>
        <w:pStyle w:val="Prrafodelista"/>
        <w:numPr>
          <w:ilvl w:val="0"/>
          <w:numId w:val="2"/>
        </w:numPr>
        <w:spacing w:before="120" w:after="75" w:line="270" w:lineRule="atLeast"/>
        <w:jc w:val="both"/>
        <w:rPr>
          <w:rFonts w:ascii="Calibri" w:eastAsia="Times New Roman" w:hAnsi="Calibri" w:cs="Calibri"/>
          <w:color w:val="000000" w:themeColor="text1"/>
          <w:lang w:val="es-MX" w:eastAsia="es-ES"/>
        </w:rPr>
      </w:pPr>
      <w:r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Desde 1</w:t>
      </w:r>
      <w:r w:rsidR="00086318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/11/202</w:t>
      </w:r>
      <w:r w:rsidR="00924B06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hasta el 2</w:t>
      </w:r>
      <w:r w:rsidR="007A1623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2</w:t>
      </w:r>
      <w:r w:rsidR="004C5ACC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/12</w:t>
      </w:r>
      <w:r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/202</w:t>
      </w:r>
      <w:r w:rsidR="00086318" w:rsidRPr="00A56DA2">
        <w:rPr>
          <w:rFonts w:ascii="Calibri" w:eastAsia="Times New Roman" w:hAnsi="Calibri" w:cs="Calibri"/>
          <w:color w:val="000000" w:themeColor="text1"/>
          <w:lang w:val="es-MX" w:eastAsia="es-ES"/>
        </w:rPr>
        <w:t>6</w:t>
      </w:r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: por </w:t>
      </w:r>
      <w:proofErr w:type="spellStart"/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>eBROU</w:t>
      </w:r>
      <w:proofErr w:type="spellEnd"/>
      <w:r w:rsidR="00787405">
        <w:rPr>
          <w:rFonts w:ascii="Calibri" w:eastAsia="Times New Roman" w:hAnsi="Calibri" w:cs="Calibri"/>
          <w:color w:val="000000" w:themeColor="text1"/>
          <w:lang w:val="es-MX" w:eastAsia="es-ES"/>
        </w:rPr>
        <w:t>,</w:t>
      </w:r>
      <w:r w:rsidR="004C5ACC" w:rsidRPr="00DE09D6">
        <w:rPr>
          <w:rFonts w:ascii="Calibri" w:eastAsia="Times New Roman" w:hAnsi="Calibri" w:cs="Calibri"/>
          <w:color w:val="000000" w:themeColor="text1"/>
          <w:lang w:val="es-MX" w:eastAsia="es-ES"/>
        </w:rPr>
        <w:t xml:space="preserve"> sucursales </w:t>
      </w:r>
      <w:r w:rsidR="004C5ACC" w:rsidRPr="00DE09D6">
        <w:rPr>
          <w:color w:val="000000" w:themeColor="text1"/>
        </w:rPr>
        <w:t xml:space="preserve">(de acuerdo al último dígito de la cédula de identidad) y </w:t>
      </w:r>
      <w:proofErr w:type="spellStart"/>
      <w:r w:rsidR="004C5ACC" w:rsidRPr="00DE09D6">
        <w:rPr>
          <w:color w:val="000000" w:themeColor="text1"/>
        </w:rPr>
        <w:t>Whatsapp</w:t>
      </w:r>
      <w:proofErr w:type="spellEnd"/>
      <w:r w:rsidR="004C5ACC" w:rsidRPr="00DE09D6">
        <w:rPr>
          <w:color w:val="000000" w:themeColor="text1"/>
        </w:rPr>
        <w:t>.</w:t>
      </w:r>
    </w:p>
    <w:p w14:paraId="357D5A91" w14:textId="77758648" w:rsidR="00F656F0" w:rsidRPr="00A56DA2" w:rsidRDefault="00DE09D6" w:rsidP="004C5ACC">
      <w:pPr>
        <w:pStyle w:val="Prrafodelista"/>
        <w:numPr>
          <w:ilvl w:val="0"/>
          <w:numId w:val="2"/>
        </w:numPr>
        <w:rPr>
          <w:color w:val="000000" w:themeColor="text1"/>
        </w:rPr>
      </w:pPr>
      <w:r w:rsidRPr="00A56DA2">
        <w:rPr>
          <w:color w:val="000000" w:themeColor="text1"/>
        </w:rPr>
        <w:t>Desde el 23</w:t>
      </w:r>
      <w:r w:rsidR="00724F07" w:rsidRPr="00A56DA2">
        <w:rPr>
          <w:color w:val="000000" w:themeColor="text1"/>
        </w:rPr>
        <w:t xml:space="preserve"> al 30</w:t>
      </w:r>
      <w:r w:rsidR="005B372D" w:rsidRPr="00A56DA2">
        <w:rPr>
          <w:color w:val="000000" w:themeColor="text1"/>
        </w:rPr>
        <w:t>/12</w:t>
      </w:r>
      <w:r w:rsidR="00196CBD" w:rsidRPr="00A56DA2">
        <w:rPr>
          <w:color w:val="000000" w:themeColor="text1"/>
        </w:rPr>
        <w:t>/202</w:t>
      </w:r>
      <w:r w:rsidR="00A56DA2">
        <w:rPr>
          <w:color w:val="000000" w:themeColor="text1"/>
        </w:rPr>
        <w:t>6</w:t>
      </w:r>
      <w:r w:rsidR="005B372D" w:rsidRPr="00A56DA2">
        <w:rPr>
          <w:color w:val="000000" w:themeColor="text1"/>
        </w:rPr>
        <w:t xml:space="preserve"> para quienes no hayan podido concurrir en la fecha correspondiente a su dígito</w:t>
      </w:r>
      <w:r w:rsidR="004C5ACC" w:rsidRPr="00A56DA2">
        <w:rPr>
          <w:color w:val="000000" w:themeColor="text1"/>
        </w:rPr>
        <w:t>.</w:t>
      </w:r>
    </w:p>
    <w:p w14:paraId="250837FB" w14:textId="77777777" w:rsidR="00327F19" w:rsidRPr="00DE09D6" w:rsidRDefault="00327F19" w:rsidP="00327F19">
      <w:pPr>
        <w:rPr>
          <w:color w:val="000000" w:themeColor="text1"/>
        </w:rPr>
      </w:pPr>
      <w:r w:rsidRPr="00DE09D6">
        <w:rPr>
          <w:color w:val="000000" w:themeColor="text1"/>
        </w:rPr>
        <w:t xml:space="preserve">La </w:t>
      </w:r>
      <w:r w:rsidRPr="00DE09D6">
        <w:rPr>
          <w:b/>
          <w:color w:val="000000" w:themeColor="text1"/>
        </w:rPr>
        <w:t>atención en Sucursales</w:t>
      </w:r>
      <w:r w:rsidRPr="00DE09D6">
        <w:rPr>
          <w:color w:val="000000" w:themeColor="text1"/>
        </w:rPr>
        <w:t xml:space="preserve"> se realizará de acuerdo al cronograma detallado previamente en este sitio. </w:t>
      </w:r>
    </w:p>
    <w:p w14:paraId="475860B7" w14:textId="01758012" w:rsidR="00327F19" w:rsidRDefault="00327F19" w:rsidP="00327F19">
      <w:pPr>
        <w:rPr>
          <w:color w:val="000000" w:themeColor="text1"/>
        </w:rPr>
      </w:pPr>
      <w:r w:rsidRPr="00DE09D6">
        <w:rPr>
          <w:color w:val="000000" w:themeColor="text1"/>
        </w:rPr>
        <w:t xml:space="preserve">La </w:t>
      </w:r>
      <w:r w:rsidRPr="00DE09D6">
        <w:rPr>
          <w:b/>
          <w:color w:val="000000" w:themeColor="text1"/>
        </w:rPr>
        <w:t>solicitud por WhatsApp</w:t>
      </w:r>
      <w:r w:rsidRPr="00DE09D6">
        <w:rPr>
          <w:color w:val="000000" w:themeColor="text1"/>
        </w:rPr>
        <w:t xml:space="preserve"> está habilitada para quienes cobren menos de $30.000 nominales. El capital máximo que se otorgará a los clientes que utilicen esta modalidad de solicitud no podrá superar los $ 150.000 (</w:t>
      </w:r>
      <w:r w:rsidR="00196CBD">
        <w:rPr>
          <w:color w:val="000000" w:themeColor="text1"/>
        </w:rPr>
        <w:t>P</w:t>
      </w:r>
      <w:r w:rsidRPr="00DE09D6">
        <w:rPr>
          <w:color w:val="000000" w:themeColor="text1"/>
        </w:rPr>
        <w:t xml:space="preserve">esos uruguayos ciento cincuenta mil). </w:t>
      </w:r>
      <w:r w:rsidR="007A1623">
        <w:rPr>
          <w:color w:val="000000" w:themeColor="text1"/>
        </w:rPr>
        <w:t>Podrán solicitarlo durante las</w:t>
      </w:r>
      <w:r w:rsidRPr="00DE09D6">
        <w:rPr>
          <w:color w:val="000000" w:themeColor="text1"/>
        </w:rPr>
        <w:t xml:space="preserve"> 24 horas del día, todos los días de la semana</w:t>
      </w:r>
      <w:r w:rsidR="007A1623">
        <w:rPr>
          <w:color w:val="000000" w:themeColor="text1"/>
        </w:rPr>
        <w:t>.</w:t>
      </w:r>
    </w:p>
    <w:p w14:paraId="24831FBA" w14:textId="77777777" w:rsidR="00196CBD" w:rsidRPr="00196CBD" w:rsidRDefault="00196CBD" w:rsidP="00327F19">
      <w:pPr>
        <w:rPr>
          <w:color w:val="000000" w:themeColor="text1"/>
        </w:rPr>
      </w:pPr>
    </w:p>
    <w:p w14:paraId="5564F4D7" w14:textId="77777777" w:rsidR="00196CBD" w:rsidRPr="00196CBD" w:rsidRDefault="00327F19" w:rsidP="00196CBD">
      <w:pPr>
        <w:rPr>
          <w:b/>
          <w:color w:val="FF0000"/>
        </w:rPr>
      </w:pPr>
      <w:r w:rsidRPr="00196CBD">
        <w:rPr>
          <w:b/>
          <w:color w:val="000000" w:themeColor="text1"/>
        </w:rPr>
        <w:t>TASAS</w:t>
      </w:r>
    </w:p>
    <w:tbl>
      <w:tblPr>
        <w:tblW w:w="500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1237"/>
        <w:gridCol w:w="795"/>
        <w:gridCol w:w="795"/>
        <w:gridCol w:w="708"/>
        <w:gridCol w:w="708"/>
        <w:gridCol w:w="717"/>
      </w:tblGrid>
      <w:tr w:rsidR="00196CBD" w:rsidRPr="00620070" w14:paraId="20A6DAC6" w14:textId="77777777" w:rsidTr="00367E81">
        <w:trPr>
          <w:trHeight w:val="227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11C6E1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Cuotas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07795C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1 a 6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C78D2D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7 a 12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7FA726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13 a 24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3C58A9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25 a 36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222EF9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37 a 48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70EFA7" w14:textId="77777777" w:rsidR="00196CBD" w:rsidRPr="00620070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49 a 60</w:t>
            </w:r>
          </w:p>
        </w:tc>
      </w:tr>
      <w:tr w:rsidR="00196CBD" w:rsidRPr="00620070" w14:paraId="6DBF642A" w14:textId="77777777" w:rsidTr="00367E81">
        <w:trPr>
          <w:trHeight w:val="354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239035" w14:textId="77777777" w:rsidR="00196CBD" w:rsidRPr="00620070" w:rsidRDefault="00196CBD" w:rsidP="00367E81">
            <w:pPr>
              <w:spacing w:before="120" w:after="75" w:line="27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Segmento Pasivos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Con Retención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–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E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stándar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Sucursal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601686" w14:textId="1F540491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0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4CE147" w14:textId="3005E611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3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6B4F63" w14:textId="6283CBC3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4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D166B3" w14:textId="549444F3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5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5DC3C8" w14:textId="681C5804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6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2CB8EF" w14:textId="42A49E24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7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</w:tr>
      <w:tr w:rsidR="00196CBD" w:rsidRPr="00620070" w14:paraId="4C3BA9A6" w14:textId="77777777" w:rsidTr="00367E81">
        <w:trPr>
          <w:trHeight w:val="227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729A10" w14:textId="77777777" w:rsidR="00196CBD" w:rsidRPr="00620070" w:rsidRDefault="00196CBD" w:rsidP="00367E81">
            <w:pPr>
              <w:spacing w:before="120" w:after="75" w:line="27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Segmento Pasivos 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on Retención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–P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referencial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Sucursal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8D4CEC" w14:textId="1C754007" w:rsidR="00196CBD" w:rsidRPr="006439E1" w:rsidRDefault="007A1623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19</w:t>
            </w:r>
            <w:r w:rsidR="00196CBD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CCF645" w14:textId="7184B24B" w:rsidR="00196CBD" w:rsidRPr="006439E1" w:rsidRDefault="007A1623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22</w:t>
            </w:r>
            <w:r w:rsidR="00196CBD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106432" w14:textId="72B68DE6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3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E0B5AA" w14:textId="0E6957B7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4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6435A" w14:textId="6F5A17A0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5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72B2A0" w14:textId="0DA91149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6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</w:tr>
      <w:tr w:rsidR="00196CBD" w:rsidRPr="00620070" w14:paraId="574B12BE" w14:textId="77777777" w:rsidTr="00367E81">
        <w:trPr>
          <w:trHeight w:val="227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81328" w14:textId="77777777" w:rsidR="00196CBD" w:rsidRPr="00620070" w:rsidRDefault="00196CBD" w:rsidP="00367E81">
            <w:pPr>
              <w:spacing w:before="120" w:after="75" w:line="270" w:lineRule="atLeast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</w:pP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Segmento Pasivos 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on Retención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-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Estándar</w:t>
            </w:r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</w:t>
            </w:r>
            <w:proofErr w:type="spellStart"/>
            <w:r w:rsidRPr="0062007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eBROU</w:t>
            </w:r>
            <w:proofErr w:type="spellEnd"/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3B4CF" w14:textId="2E4F636F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7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C236C" w14:textId="262A9725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0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79EE1" w14:textId="3AF83B20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703DD" w14:textId="2463EBF0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C253B" w14:textId="65E2184D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3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D0A25" w14:textId="661333EB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4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</w:tr>
      <w:tr w:rsidR="00196CBD" w:rsidRPr="00620070" w14:paraId="1245E1B3" w14:textId="77777777" w:rsidTr="00367E81">
        <w:trPr>
          <w:trHeight w:val="384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1AF30A" w14:textId="77777777" w:rsidR="00196CBD" w:rsidRPr="00620070" w:rsidRDefault="00196CBD" w:rsidP="00367E81">
            <w:pPr>
              <w:spacing w:before="120" w:after="75" w:line="27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D473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Segmento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 xml:space="preserve"> Pasivo Con Retención - Preferencial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ES_tradnl" w:eastAsia="es-ES"/>
              </w:rPr>
              <w:t>eBROU</w:t>
            </w:r>
            <w:proofErr w:type="spellEnd"/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EAB5AE" w14:textId="015A2CC9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5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488F2F" w14:textId="4D4A96FB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8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A9AFAE" w14:textId="5210D1D7" w:rsidR="00196CBD" w:rsidRPr="006439E1" w:rsidRDefault="007A1623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19</w:t>
            </w:r>
            <w:r w:rsidR="00196CBD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C57A20" w14:textId="76043FA6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0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EAF524" w14:textId="62BEF233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1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CB45E9" w14:textId="0AC290BB" w:rsidR="00196CBD" w:rsidRPr="006439E1" w:rsidRDefault="00196CBD" w:rsidP="00367E81">
            <w:pPr>
              <w:spacing w:before="120" w:after="75" w:line="27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="007A1623"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2</w:t>
            </w:r>
            <w:r w:rsidRPr="00643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_tradnl" w:eastAsia="es-ES"/>
              </w:rPr>
              <w:t>%</w:t>
            </w:r>
          </w:p>
        </w:tc>
      </w:tr>
    </w:tbl>
    <w:p w14:paraId="3F2D8183" w14:textId="069C3959" w:rsidR="000F4FB1" w:rsidRPr="003529FA" w:rsidRDefault="000F4FB1" w:rsidP="000F4FB1">
      <w:pPr>
        <w:rPr>
          <w:highlight w:val="yellow"/>
        </w:rPr>
      </w:pPr>
    </w:p>
    <w:p w14:paraId="4FCE5C40" w14:textId="4D537318" w:rsidR="000F4FB1" w:rsidRPr="006439E1" w:rsidRDefault="000F4FB1" w:rsidP="000F4FB1">
      <w:r w:rsidRPr="006439E1">
        <w:t xml:space="preserve">Se consideran fechas contables. </w:t>
      </w:r>
      <w:r w:rsidR="006439E1">
        <w:tab/>
      </w:r>
    </w:p>
    <w:p w14:paraId="3AB5DF0A" w14:textId="77777777" w:rsidR="000F4FB1" w:rsidRPr="000F4FB1" w:rsidRDefault="000F4FB1" w:rsidP="000F4FB1">
      <w:proofErr w:type="spellStart"/>
      <w:r w:rsidRPr="000F4FB1">
        <w:t>Solicitalo</w:t>
      </w:r>
      <w:proofErr w:type="spellEnd"/>
      <w:r w:rsidRPr="000F4FB1">
        <w:t xml:space="preserve"> por </w:t>
      </w:r>
      <w:proofErr w:type="spellStart"/>
      <w:r w:rsidRPr="000F4FB1">
        <w:t>eBrou</w:t>
      </w:r>
      <w:proofErr w:type="spellEnd"/>
      <w:r w:rsidRPr="000F4FB1">
        <w:t xml:space="preserve"> para acceder a las tasas más convenientes.</w:t>
      </w:r>
    </w:p>
    <w:p w14:paraId="6E3A49AA" w14:textId="7260CCC3" w:rsidR="000F4FB1" w:rsidRDefault="000F4FB1" w:rsidP="000F4FB1">
      <w:r w:rsidRPr="000F4FB1">
        <w:t xml:space="preserve">Las tasas preferenciales aplican exclusivamente a los clientes que reciban su pasividad a través del BROU. </w:t>
      </w:r>
    </w:p>
    <w:p w14:paraId="069C5B57" w14:textId="77630975" w:rsidR="004867F8" w:rsidRPr="000F4FB1" w:rsidRDefault="004867F8" w:rsidP="000F4FB1">
      <w:r>
        <w:lastRenderedPageBreak/>
        <w:t>Para las solicitudes a través de WhatsApp se aplicarán las tasas del canal sucursal.</w:t>
      </w:r>
    </w:p>
    <w:p w14:paraId="4D28E017" w14:textId="77777777" w:rsidR="000F4FB1" w:rsidRPr="000F4FB1" w:rsidRDefault="000F4FB1" w:rsidP="000F4FB1">
      <w:r w:rsidRPr="000F4FB1">
        <w:t xml:space="preserve">Como condición general, en todos los casos en que los deudores se encuentren calificados 3 según Normas </w:t>
      </w:r>
      <w:proofErr w:type="spellStart"/>
      <w:r w:rsidRPr="000F4FB1">
        <w:t>Bancocentralistas</w:t>
      </w:r>
      <w:proofErr w:type="spellEnd"/>
      <w:r w:rsidRPr="000F4FB1">
        <w:t xml:space="preserve">, se deberán adicionar spread de 1,22%. </w:t>
      </w:r>
    </w:p>
    <w:p w14:paraId="3429AA66" w14:textId="77777777" w:rsidR="000F4FB1" w:rsidRDefault="000F4FB1" w:rsidP="000F4FB1">
      <w:r w:rsidRPr="000F4FB1">
        <w:t>Las tasas publicadas son efectivas anuales y se debe adicionar IVA.</w:t>
      </w:r>
      <w:r>
        <w:t xml:space="preserve"> </w:t>
      </w:r>
    </w:p>
    <w:p w14:paraId="4D6FF14A" w14:textId="77777777" w:rsidR="00327F19" w:rsidRPr="00DE09D6" w:rsidRDefault="00327F19" w:rsidP="00327F19">
      <w:pPr>
        <w:rPr>
          <w:color w:val="FF0000"/>
        </w:rPr>
      </w:pPr>
    </w:p>
    <w:p w14:paraId="5A88806B" w14:textId="715A768C" w:rsidR="004C5ACC" w:rsidRPr="00196CBD" w:rsidRDefault="00327F19" w:rsidP="00327F19">
      <w:pPr>
        <w:rPr>
          <w:b/>
          <w:color w:val="000000" w:themeColor="text1"/>
        </w:rPr>
      </w:pPr>
      <w:r w:rsidRPr="00196CBD">
        <w:rPr>
          <w:b/>
          <w:color w:val="000000" w:themeColor="text1"/>
        </w:rPr>
        <w:t>PLAZOS MÁXIMOS DE OTORGAMIENTO DEL PRÉSTAMO</w:t>
      </w:r>
      <w:r w:rsidR="000F4FB1">
        <w:rPr>
          <w:b/>
          <w:color w:val="000000" w:themeColor="text1"/>
        </w:rPr>
        <w:t xml:space="preserve"> EN PESOS URUGUAYOS</w:t>
      </w:r>
      <w:r w:rsidRPr="00196CBD">
        <w:rPr>
          <w:b/>
          <w:color w:val="000000" w:themeColor="text1"/>
        </w:rPr>
        <w:t xml:space="preserve"> SEGÚN EDAD DEL CLIENTE</w:t>
      </w:r>
      <w:r w:rsidR="000F4FB1">
        <w:rPr>
          <w:b/>
          <w:color w:val="000000" w:themeColor="text1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</w:tblGrid>
      <w:tr w:rsidR="000F4FB1" w:rsidRPr="00B624F0" w14:paraId="4E96AB04" w14:textId="77777777" w:rsidTr="00367E81">
        <w:tc>
          <w:tcPr>
            <w:tcW w:w="2831" w:type="dxa"/>
          </w:tcPr>
          <w:p w14:paraId="41B36F39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Edad</w:t>
            </w:r>
          </w:p>
        </w:tc>
        <w:tc>
          <w:tcPr>
            <w:tcW w:w="2831" w:type="dxa"/>
          </w:tcPr>
          <w:p w14:paraId="1BBEBC32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Plazo máximo en meses</w:t>
            </w:r>
          </w:p>
        </w:tc>
      </w:tr>
      <w:tr w:rsidR="000F4FB1" w:rsidRPr="00B624F0" w14:paraId="14A38EC6" w14:textId="77777777" w:rsidTr="00367E81">
        <w:trPr>
          <w:trHeight w:val="224"/>
        </w:trPr>
        <w:tc>
          <w:tcPr>
            <w:tcW w:w="2831" w:type="dxa"/>
          </w:tcPr>
          <w:p w14:paraId="052B9DFC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Hasta 70 años</w:t>
            </w:r>
          </w:p>
        </w:tc>
        <w:tc>
          <w:tcPr>
            <w:tcW w:w="2831" w:type="dxa"/>
          </w:tcPr>
          <w:p w14:paraId="755884BD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60</w:t>
            </w:r>
          </w:p>
        </w:tc>
      </w:tr>
      <w:tr w:rsidR="000F4FB1" w:rsidRPr="00B624F0" w14:paraId="255689EF" w14:textId="77777777" w:rsidTr="00367E81">
        <w:tc>
          <w:tcPr>
            <w:tcW w:w="2831" w:type="dxa"/>
          </w:tcPr>
          <w:p w14:paraId="61A9085C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Hasta 79 años</w:t>
            </w:r>
          </w:p>
        </w:tc>
        <w:tc>
          <w:tcPr>
            <w:tcW w:w="2831" w:type="dxa"/>
          </w:tcPr>
          <w:p w14:paraId="2CB2A7BC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48</w:t>
            </w:r>
          </w:p>
        </w:tc>
      </w:tr>
      <w:tr w:rsidR="000F4FB1" w:rsidRPr="00B624F0" w14:paraId="0B054C7C" w14:textId="77777777" w:rsidTr="00367E81">
        <w:tc>
          <w:tcPr>
            <w:tcW w:w="2831" w:type="dxa"/>
          </w:tcPr>
          <w:p w14:paraId="03F658F7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Hasta 89 años</w:t>
            </w:r>
          </w:p>
        </w:tc>
        <w:tc>
          <w:tcPr>
            <w:tcW w:w="2831" w:type="dxa"/>
          </w:tcPr>
          <w:p w14:paraId="1CBFA59E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24</w:t>
            </w:r>
          </w:p>
        </w:tc>
      </w:tr>
      <w:tr w:rsidR="000F4FB1" w:rsidRPr="00B624F0" w14:paraId="745B70DA" w14:textId="77777777" w:rsidTr="00367E81">
        <w:tc>
          <w:tcPr>
            <w:tcW w:w="2831" w:type="dxa"/>
          </w:tcPr>
          <w:p w14:paraId="6553F5C1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90 años y más</w:t>
            </w:r>
          </w:p>
        </w:tc>
        <w:tc>
          <w:tcPr>
            <w:tcW w:w="2831" w:type="dxa"/>
          </w:tcPr>
          <w:p w14:paraId="6107DC9B" w14:textId="77777777" w:rsidR="000F4FB1" w:rsidRPr="00B624F0" w:rsidRDefault="000F4FB1" w:rsidP="00367E81">
            <w:pPr>
              <w:jc w:val="center"/>
              <w:rPr>
                <w:rFonts w:cstheme="minorHAnsi"/>
              </w:rPr>
            </w:pPr>
            <w:r w:rsidRPr="00B624F0">
              <w:rPr>
                <w:rFonts w:cstheme="minorHAnsi"/>
              </w:rPr>
              <w:t>12</w:t>
            </w:r>
          </w:p>
        </w:tc>
      </w:tr>
    </w:tbl>
    <w:p w14:paraId="730548F6" w14:textId="77777777" w:rsidR="00327F19" w:rsidRPr="00DE09D6" w:rsidRDefault="00327F19" w:rsidP="00327F19">
      <w:pPr>
        <w:rPr>
          <w:color w:val="FF0000"/>
        </w:rPr>
      </w:pPr>
    </w:p>
    <w:p w14:paraId="2CCD099E" w14:textId="77777777" w:rsidR="00327F19" w:rsidRPr="00196CBD" w:rsidRDefault="00327F19" w:rsidP="00327F19">
      <w:pPr>
        <w:rPr>
          <w:color w:val="000000" w:themeColor="text1"/>
        </w:rPr>
      </w:pPr>
      <w:r w:rsidRPr="00196CBD">
        <w:rPr>
          <w:color w:val="000000" w:themeColor="text1"/>
        </w:rPr>
        <w:t>*Préstamos sujetos a aprobación crediticia.</w:t>
      </w:r>
    </w:p>
    <w:p w14:paraId="50F6BCCD" w14:textId="77777777" w:rsidR="00327F19" w:rsidRPr="00DE09D6" w:rsidRDefault="00327F19" w:rsidP="00327F19">
      <w:pPr>
        <w:rPr>
          <w:color w:val="FF0000"/>
        </w:rPr>
      </w:pPr>
    </w:p>
    <w:p w14:paraId="24B5EC7A" w14:textId="32BB67B8" w:rsidR="00327F19" w:rsidRPr="00DE09D6" w:rsidRDefault="00327F19" w:rsidP="00327F19">
      <w:pPr>
        <w:rPr>
          <w:color w:val="FF0000"/>
        </w:rPr>
      </w:pPr>
    </w:p>
    <w:sectPr w:rsidR="00327F19" w:rsidRPr="00DE09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E30CA"/>
    <w:multiLevelType w:val="hybridMultilevel"/>
    <w:tmpl w:val="738E8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C14C5"/>
    <w:multiLevelType w:val="hybridMultilevel"/>
    <w:tmpl w:val="672EF05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F19"/>
    <w:rsid w:val="0005419C"/>
    <w:rsid w:val="00057C06"/>
    <w:rsid w:val="00086318"/>
    <w:rsid w:val="000F4FB1"/>
    <w:rsid w:val="00196CBD"/>
    <w:rsid w:val="002C3092"/>
    <w:rsid w:val="00327F19"/>
    <w:rsid w:val="003529FA"/>
    <w:rsid w:val="004867F8"/>
    <w:rsid w:val="004C5ACC"/>
    <w:rsid w:val="004E181C"/>
    <w:rsid w:val="005B372D"/>
    <w:rsid w:val="006439E1"/>
    <w:rsid w:val="00724F07"/>
    <w:rsid w:val="00787405"/>
    <w:rsid w:val="007A1623"/>
    <w:rsid w:val="009179C1"/>
    <w:rsid w:val="00924B06"/>
    <w:rsid w:val="00963888"/>
    <w:rsid w:val="00964CD5"/>
    <w:rsid w:val="00A56DA2"/>
    <w:rsid w:val="00AA7877"/>
    <w:rsid w:val="00BD7C74"/>
    <w:rsid w:val="00DE09D6"/>
    <w:rsid w:val="00F656F0"/>
    <w:rsid w:val="00F77A86"/>
    <w:rsid w:val="00F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5706"/>
  <w15:chartTrackingRefBased/>
  <w15:docId w15:val="{6181FEDA-F760-4005-BC3A-8358322B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27F19"/>
    <w:pPr>
      <w:ind w:left="720"/>
      <w:contextualSpacing/>
    </w:pPr>
  </w:style>
  <w:style w:type="table" w:styleId="Tablaconcuadrcula">
    <w:name w:val="Table Grid"/>
    <w:basedOn w:val="Tablanormal"/>
    <w:uiPriority w:val="39"/>
    <w:rsid w:val="00327F1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SCM2012PSP1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Filgueira, Lucía</dc:creator>
  <cp:keywords/>
  <dc:description/>
  <cp:lastModifiedBy>LALUZ, YESSIKA</cp:lastModifiedBy>
  <cp:revision>17</cp:revision>
  <dcterms:created xsi:type="dcterms:W3CDTF">2026-10-15T19:13:00Z</dcterms:created>
  <dcterms:modified xsi:type="dcterms:W3CDTF">2026-10-19T20:50:00Z</dcterms:modified>
</cp:coreProperties>
</file>